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7F7FC" w14:textId="422C8086" w:rsidR="00780D2D" w:rsidRDefault="00BD70E0" w:rsidP="00BD70E0">
      <w:pPr>
        <w:jc w:val="both"/>
        <w:rPr>
          <w:lang w:val="de-DE"/>
        </w:rPr>
      </w:pPr>
      <w:r>
        <w:rPr>
          <w:lang w:val="de-DE"/>
        </w:rPr>
        <w:t xml:space="preserve">     </w:t>
      </w:r>
      <w:r>
        <w:rPr>
          <w:lang w:val="de-DE"/>
        </w:rPr>
        <w:tab/>
      </w:r>
      <w:r>
        <w:rPr>
          <w:lang w:val="de-DE"/>
        </w:rPr>
        <w:tab/>
      </w:r>
      <w:r>
        <w:rPr>
          <w:noProof/>
        </w:rPr>
        <w:drawing>
          <wp:inline distT="0" distB="0" distL="0" distR="0" wp14:anchorId="575EC105" wp14:editId="691FB9BA">
            <wp:extent cx="4616450" cy="133985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6450" cy="1339850"/>
                    </a:xfrm>
                    <a:prstGeom prst="rect">
                      <a:avLst/>
                    </a:prstGeom>
                    <a:noFill/>
                    <a:ln>
                      <a:noFill/>
                    </a:ln>
                  </pic:spPr>
                </pic:pic>
              </a:graphicData>
            </a:graphic>
          </wp:inline>
        </w:drawing>
      </w:r>
    </w:p>
    <w:p w14:paraId="78AB8857" w14:textId="77777777" w:rsidR="00BD70E0" w:rsidRPr="00BD70E0" w:rsidRDefault="00BD70E0" w:rsidP="00BD70E0">
      <w:pPr>
        <w:jc w:val="both"/>
        <w:rPr>
          <w:color w:val="7030A0"/>
          <w:lang w:val="de-DE"/>
        </w:rPr>
      </w:pPr>
      <w:r w:rsidRPr="00BD70E0">
        <w:rPr>
          <w:color w:val="7030A0"/>
          <w:lang w:val="de-DE"/>
        </w:rPr>
        <w:t xml:space="preserve">Soul Focused Healing ist ein präzises, wissenschaftliches System der Energiemedizin, das über die 7 Chakren des Körpers und die 5 Chakren der Seele arbeitet. Dieses System verbindet die Anatomie des physischen Körpers mit seiner Reflektion in dem den Körper umgebenden energetischen oder elektromagnetischen Feld.  Das Chakrasystem reguliert die Lebensenergie im Körper, seinen Geweben, Drüsen und Systemen.  </w:t>
      </w:r>
    </w:p>
    <w:p w14:paraId="679A7D32" w14:textId="77777777" w:rsidR="00BD70E0" w:rsidRPr="00BD70E0" w:rsidRDefault="00BD70E0" w:rsidP="00BD70E0">
      <w:pPr>
        <w:jc w:val="both"/>
        <w:rPr>
          <w:color w:val="7030A0"/>
          <w:lang w:val="de-DE"/>
        </w:rPr>
      </w:pPr>
      <w:r w:rsidRPr="00BD70E0">
        <w:rPr>
          <w:color w:val="7030A0"/>
          <w:lang w:val="de-DE"/>
        </w:rPr>
        <w:t>SFH arbeitet direkt mit der angeborenen Intelligenz des Körpers und der Seele, um die ursächliche Ebene von Unwohlsein, Krankheiten und Disharmonie im System aufzudecken und alte emotionale und mentale Muster und blockierte Energie zu lösen. Ein eingeschränkter und verzerrter Energiefluss ist die Grundursache für Muster von Unwohlsein, Krankheiten und Disharmonie auf allen Ebenen des körperlichen, emotionalen, mentalen und spirituellen Wohlbefindens.</w:t>
      </w:r>
    </w:p>
    <w:p w14:paraId="2CC1D04A" w14:textId="207B9DB9" w:rsidR="00BD70E0" w:rsidRDefault="00BD70E0" w:rsidP="00BD70E0">
      <w:pPr>
        <w:jc w:val="both"/>
        <w:rPr>
          <w:color w:val="7030A0"/>
          <w:lang w:val="de-DE"/>
        </w:rPr>
      </w:pPr>
      <w:r w:rsidRPr="00BD70E0">
        <w:rPr>
          <w:color w:val="7030A0"/>
          <w:lang w:val="de-DE"/>
        </w:rPr>
        <w:t>Wenn der Energiekörper oder die Aura klar und ausgeglichen ist, können die angeborene Intelligenz und die göttliche Weisheit der Seele sich frei durch die Persönlichkeit und den physischen Körper ausdrücken und so die Verkörperung unseres wahren Selbst unterstützen.</w:t>
      </w:r>
    </w:p>
    <w:p w14:paraId="415E7ED3" w14:textId="77777777" w:rsidR="002528B3" w:rsidRDefault="002528B3" w:rsidP="00BD70E0">
      <w:pPr>
        <w:jc w:val="both"/>
        <w:rPr>
          <w:color w:val="7030A0"/>
          <w:lang w:val="de-DE"/>
        </w:rPr>
      </w:pPr>
    </w:p>
    <w:p w14:paraId="1CC85788" w14:textId="387B7F30" w:rsidR="00BD70E0" w:rsidRPr="002528B3" w:rsidRDefault="00BD70E0" w:rsidP="00BD70E0">
      <w:pPr>
        <w:jc w:val="both"/>
        <w:rPr>
          <w:b/>
          <w:bCs/>
          <w:color w:val="7030A0"/>
          <w:sz w:val="28"/>
          <w:szCs w:val="28"/>
          <w:lang w:val="en-GB"/>
        </w:rPr>
      </w:pPr>
      <w:r w:rsidRPr="002528B3">
        <w:rPr>
          <w:b/>
          <w:bCs/>
          <w:color w:val="7030A0"/>
          <w:sz w:val="28"/>
          <w:szCs w:val="28"/>
          <w:lang w:val="en-GB"/>
        </w:rPr>
        <w:t xml:space="preserve">SOUL FOCUSED HEALING: </w:t>
      </w:r>
      <w:r w:rsidR="00DF15F8">
        <w:rPr>
          <w:b/>
          <w:bCs/>
          <w:color w:val="7030A0"/>
          <w:sz w:val="28"/>
          <w:szCs w:val="28"/>
          <w:lang w:val="en-GB"/>
        </w:rPr>
        <w:t>Grundkurs</w:t>
      </w:r>
    </w:p>
    <w:p w14:paraId="4CD2B653" w14:textId="77777777" w:rsidR="00BD70E0" w:rsidRPr="00BD70E0" w:rsidRDefault="00BD70E0" w:rsidP="00BD70E0">
      <w:pPr>
        <w:jc w:val="both"/>
        <w:rPr>
          <w:color w:val="7030A0"/>
          <w:lang w:val="de-DE"/>
        </w:rPr>
      </w:pPr>
      <w:r w:rsidRPr="00BD70E0">
        <w:rPr>
          <w:color w:val="7030A0"/>
          <w:lang w:val="de-DE"/>
        </w:rPr>
        <w:t xml:space="preserve">Dies ist ein Präsenzkurs der Stufe 1 in Theorie und Praxis. Er umfasst:  </w:t>
      </w:r>
    </w:p>
    <w:p w14:paraId="4AA977A7" w14:textId="17DE4F70" w:rsidR="00BD70E0" w:rsidRPr="003C50B8" w:rsidRDefault="00BD70E0" w:rsidP="003C50B8">
      <w:pPr>
        <w:pStyle w:val="Listenabsatz"/>
        <w:numPr>
          <w:ilvl w:val="0"/>
          <w:numId w:val="2"/>
        </w:numPr>
        <w:jc w:val="both"/>
        <w:rPr>
          <w:color w:val="7030A0"/>
          <w:lang w:val="de-DE"/>
        </w:rPr>
      </w:pPr>
      <w:r w:rsidRPr="003C50B8">
        <w:rPr>
          <w:color w:val="7030A0"/>
          <w:lang w:val="de-DE"/>
        </w:rPr>
        <w:t>Die 7 Chakren des Körpers, ihre Organe und Drüsen</w:t>
      </w:r>
    </w:p>
    <w:p w14:paraId="626011EA" w14:textId="29C6326A" w:rsidR="00BD70E0" w:rsidRPr="003C50B8" w:rsidRDefault="00BD70E0" w:rsidP="003C50B8">
      <w:pPr>
        <w:pStyle w:val="Listenabsatz"/>
        <w:numPr>
          <w:ilvl w:val="0"/>
          <w:numId w:val="2"/>
        </w:numPr>
        <w:jc w:val="both"/>
        <w:rPr>
          <w:color w:val="7030A0"/>
          <w:lang w:val="de-DE"/>
        </w:rPr>
      </w:pPr>
      <w:r w:rsidRPr="003C50B8">
        <w:rPr>
          <w:color w:val="7030A0"/>
          <w:lang w:val="de-DE"/>
        </w:rPr>
        <w:t>Energieanatomie und -physiologie</w:t>
      </w:r>
    </w:p>
    <w:p w14:paraId="1A9C2C74" w14:textId="68899FDF" w:rsidR="00BD70E0" w:rsidRPr="003C50B8" w:rsidRDefault="00BD70E0" w:rsidP="003C50B8">
      <w:pPr>
        <w:pStyle w:val="Listenabsatz"/>
        <w:numPr>
          <w:ilvl w:val="0"/>
          <w:numId w:val="2"/>
        </w:numPr>
        <w:jc w:val="both"/>
        <w:rPr>
          <w:color w:val="7030A0"/>
          <w:lang w:val="de-DE"/>
        </w:rPr>
      </w:pPr>
      <w:r w:rsidRPr="003C50B8">
        <w:rPr>
          <w:color w:val="7030A0"/>
          <w:lang w:val="de-DE"/>
        </w:rPr>
        <w:t>Energie spüren und fühlen</w:t>
      </w:r>
    </w:p>
    <w:p w14:paraId="74622DF0" w14:textId="36A87937" w:rsidR="00BD70E0" w:rsidRPr="003C50B8" w:rsidRDefault="00BD70E0" w:rsidP="003C50B8">
      <w:pPr>
        <w:pStyle w:val="Listenabsatz"/>
        <w:numPr>
          <w:ilvl w:val="0"/>
          <w:numId w:val="2"/>
        </w:numPr>
        <w:jc w:val="both"/>
        <w:rPr>
          <w:color w:val="7030A0"/>
          <w:lang w:val="de-DE"/>
        </w:rPr>
      </w:pPr>
      <w:r w:rsidRPr="003C50B8">
        <w:rPr>
          <w:color w:val="7030A0"/>
          <w:lang w:val="de-DE"/>
        </w:rPr>
        <w:t>Geführte Meditationen</w:t>
      </w:r>
    </w:p>
    <w:p w14:paraId="75893B2F" w14:textId="1626208D" w:rsidR="00BD70E0" w:rsidRPr="003C50B8" w:rsidRDefault="00BD70E0" w:rsidP="003C50B8">
      <w:pPr>
        <w:pStyle w:val="Listenabsatz"/>
        <w:numPr>
          <w:ilvl w:val="0"/>
          <w:numId w:val="2"/>
        </w:numPr>
        <w:jc w:val="both"/>
        <w:rPr>
          <w:color w:val="7030A0"/>
          <w:lang w:val="de-DE"/>
        </w:rPr>
      </w:pPr>
      <w:r w:rsidRPr="003C50B8">
        <w:rPr>
          <w:color w:val="7030A0"/>
          <w:lang w:val="de-DE"/>
        </w:rPr>
        <w:t>Fernheilung</w:t>
      </w:r>
    </w:p>
    <w:p w14:paraId="2CB0629A" w14:textId="2732A280" w:rsidR="00BD70E0" w:rsidRPr="003C50B8" w:rsidRDefault="00BD70E0" w:rsidP="00BD70E0">
      <w:pPr>
        <w:jc w:val="both"/>
        <w:rPr>
          <w:b/>
          <w:bCs/>
          <w:color w:val="7030A0"/>
          <w:lang w:val="de-DE"/>
        </w:rPr>
      </w:pPr>
      <w:r w:rsidRPr="00BD70E0">
        <w:rPr>
          <w:color w:val="7030A0"/>
          <w:lang w:val="de-DE"/>
        </w:rPr>
        <w:t>Termine:</w:t>
      </w:r>
      <w:r w:rsidRPr="00BD70E0">
        <w:rPr>
          <w:color w:val="7030A0"/>
          <w:lang w:val="de-DE"/>
        </w:rPr>
        <w:tab/>
      </w:r>
      <w:r w:rsidRPr="003C50B8">
        <w:rPr>
          <w:b/>
          <w:bCs/>
          <w:color w:val="7030A0"/>
          <w:lang w:val="de-DE"/>
        </w:rPr>
        <w:t xml:space="preserve">4-Tage-Intensivkurs </w:t>
      </w:r>
      <w:r w:rsidR="00DF15F8">
        <w:rPr>
          <w:b/>
          <w:bCs/>
          <w:color w:val="7030A0"/>
          <w:lang w:val="de-DE"/>
        </w:rPr>
        <w:t>17-18</w:t>
      </w:r>
      <w:r w:rsidRPr="003C50B8">
        <w:rPr>
          <w:b/>
          <w:bCs/>
          <w:color w:val="7030A0"/>
          <w:lang w:val="de-DE"/>
        </w:rPr>
        <w:t xml:space="preserve">. </w:t>
      </w:r>
      <w:r w:rsidR="00DF15F8">
        <w:rPr>
          <w:b/>
          <w:bCs/>
          <w:color w:val="7030A0"/>
          <w:lang w:val="de-DE"/>
        </w:rPr>
        <w:t>September</w:t>
      </w:r>
      <w:r w:rsidRPr="003C50B8">
        <w:rPr>
          <w:b/>
          <w:bCs/>
          <w:color w:val="7030A0"/>
          <w:lang w:val="de-DE"/>
        </w:rPr>
        <w:t xml:space="preserve"> </w:t>
      </w:r>
      <w:r w:rsidRPr="00DF15F8">
        <w:rPr>
          <w:b/>
          <w:bCs/>
          <w:color w:val="7030A0"/>
          <w:u w:val="single"/>
          <w:lang w:val="de-DE"/>
        </w:rPr>
        <w:t>und</w:t>
      </w:r>
      <w:r w:rsidRPr="003C50B8">
        <w:rPr>
          <w:b/>
          <w:bCs/>
          <w:color w:val="7030A0"/>
          <w:lang w:val="de-DE"/>
        </w:rPr>
        <w:t xml:space="preserve"> </w:t>
      </w:r>
      <w:r w:rsidR="00DF15F8">
        <w:rPr>
          <w:b/>
          <w:bCs/>
          <w:color w:val="7030A0"/>
          <w:lang w:val="de-DE"/>
        </w:rPr>
        <w:t>24-25. September</w:t>
      </w:r>
      <w:r w:rsidRPr="003C50B8">
        <w:rPr>
          <w:b/>
          <w:bCs/>
          <w:color w:val="7030A0"/>
          <w:lang w:val="de-DE"/>
        </w:rPr>
        <w:t xml:space="preserve"> </w:t>
      </w:r>
    </w:p>
    <w:p w14:paraId="05C37069" w14:textId="77777777" w:rsidR="00BD70E0" w:rsidRPr="003C50B8" w:rsidRDefault="00BD70E0" w:rsidP="00BD70E0">
      <w:pPr>
        <w:jc w:val="both"/>
        <w:rPr>
          <w:b/>
          <w:bCs/>
          <w:color w:val="7030A0"/>
          <w:lang w:val="de-DE"/>
        </w:rPr>
      </w:pPr>
      <w:r w:rsidRPr="00BD70E0">
        <w:rPr>
          <w:color w:val="7030A0"/>
          <w:lang w:val="de-DE"/>
        </w:rPr>
        <w:t>Zeiten:</w:t>
      </w:r>
      <w:r w:rsidRPr="00BD70E0">
        <w:rPr>
          <w:color w:val="7030A0"/>
          <w:lang w:val="de-DE"/>
        </w:rPr>
        <w:tab/>
      </w:r>
      <w:r w:rsidRPr="00BD70E0">
        <w:rPr>
          <w:color w:val="7030A0"/>
          <w:lang w:val="de-DE"/>
        </w:rPr>
        <w:tab/>
      </w:r>
      <w:r w:rsidRPr="003C50B8">
        <w:rPr>
          <w:b/>
          <w:bCs/>
          <w:color w:val="7030A0"/>
          <w:lang w:val="de-DE"/>
        </w:rPr>
        <w:t>9:00 - 12:00 und 14:00 - 17:00</w:t>
      </w:r>
    </w:p>
    <w:p w14:paraId="35BC240B" w14:textId="77777777" w:rsidR="00BD70E0" w:rsidRPr="00BD70E0" w:rsidRDefault="00BD70E0" w:rsidP="00BD70E0">
      <w:pPr>
        <w:jc w:val="both"/>
        <w:rPr>
          <w:color w:val="7030A0"/>
          <w:lang w:val="de-DE"/>
        </w:rPr>
      </w:pPr>
      <w:r w:rsidRPr="00BD70E0">
        <w:rPr>
          <w:color w:val="7030A0"/>
          <w:lang w:val="de-DE"/>
        </w:rPr>
        <w:t xml:space="preserve">Ort: </w:t>
      </w:r>
      <w:r w:rsidRPr="00BD70E0">
        <w:rPr>
          <w:color w:val="7030A0"/>
          <w:lang w:val="de-DE"/>
        </w:rPr>
        <w:tab/>
      </w:r>
      <w:r w:rsidRPr="00BD70E0">
        <w:rPr>
          <w:color w:val="7030A0"/>
          <w:lang w:val="de-DE"/>
        </w:rPr>
        <w:tab/>
      </w:r>
      <w:r w:rsidRPr="003C50B8">
        <w:rPr>
          <w:b/>
          <w:bCs/>
          <w:color w:val="7030A0"/>
          <w:lang w:val="de-DE"/>
        </w:rPr>
        <w:t>Gruppenraum, Lobuschstraße 12</w:t>
      </w:r>
      <w:r w:rsidRPr="00BD70E0">
        <w:rPr>
          <w:color w:val="7030A0"/>
          <w:lang w:val="de-DE"/>
        </w:rPr>
        <w:t>, 22765 Hamburg (Ottensen - 5 Minuten von der S-Bahn Altona)</w:t>
      </w:r>
    </w:p>
    <w:p w14:paraId="0DBF80CF" w14:textId="47491436" w:rsidR="00BD70E0" w:rsidRPr="00BD70E0" w:rsidRDefault="00BD70E0" w:rsidP="00BD70E0">
      <w:pPr>
        <w:jc w:val="both"/>
        <w:rPr>
          <w:color w:val="7030A0"/>
          <w:lang w:val="de-DE"/>
        </w:rPr>
      </w:pPr>
      <w:r w:rsidRPr="00BD70E0">
        <w:rPr>
          <w:color w:val="7030A0"/>
          <w:lang w:val="de-DE"/>
        </w:rPr>
        <w:t xml:space="preserve">Kosten: </w:t>
      </w:r>
      <w:r w:rsidR="003C50B8">
        <w:rPr>
          <w:color w:val="7030A0"/>
          <w:lang w:val="de-DE"/>
        </w:rPr>
        <w:tab/>
      </w:r>
      <w:r w:rsidRPr="003C50B8">
        <w:rPr>
          <w:b/>
          <w:bCs/>
          <w:color w:val="7030A0"/>
          <w:lang w:val="de-DE"/>
        </w:rPr>
        <w:t>3</w:t>
      </w:r>
      <w:r w:rsidR="00DF15F8">
        <w:rPr>
          <w:b/>
          <w:bCs/>
          <w:color w:val="7030A0"/>
          <w:lang w:val="de-DE"/>
        </w:rPr>
        <w:t>60</w:t>
      </w:r>
      <w:r w:rsidRPr="003C50B8">
        <w:rPr>
          <w:b/>
          <w:bCs/>
          <w:color w:val="7030A0"/>
          <w:lang w:val="de-DE"/>
        </w:rPr>
        <w:t xml:space="preserve">€ bei vollständiger Bezahlung bis zum 1. </w:t>
      </w:r>
      <w:r w:rsidR="00DF15F8">
        <w:rPr>
          <w:b/>
          <w:bCs/>
          <w:color w:val="7030A0"/>
          <w:lang w:val="de-DE"/>
        </w:rPr>
        <w:t>August</w:t>
      </w:r>
      <w:r w:rsidRPr="00BD70E0">
        <w:rPr>
          <w:color w:val="7030A0"/>
          <w:lang w:val="de-DE"/>
        </w:rPr>
        <w:t xml:space="preserve">; alle Anmeldungen nach dem 1. </w:t>
      </w:r>
      <w:r w:rsidR="00DF15F8">
        <w:rPr>
          <w:color w:val="7030A0"/>
          <w:lang w:val="de-DE"/>
        </w:rPr>
        <w:t xml:space="preserve">August </w:t>
      </w:r>
      <w:r w:rsidRPr="00BD70E0">
        <w:rPr>
          <w:color w:val="7030A0"/>
          <w:lang w:val="de-DE"/>
        </w:rPr>
        <w:t>3</w:t>
      </w:r>
      <w:r w:rsidR="00DF15F8">
        <w:rPr>
          <w:color w:val="7030A0"/>
          <w:lang w:val="de-DE"/>
        </w:rPr>
        <w:t>80</w:t>
      </w:r>
      <w:r w:rsidRPr="00BD70E0">
        <w:rPr>
          <w:color w:val="7030A0"/>
          <w:lang w:val="de-DE"/>
        </w:rPr>
        <w:t>€</w:t>
      </w:r>
    </w:p>
    <w:p w14:paraId="06BD2B44" w14:textId="1D70520D" w:rsidR="00BD70E0" w:rsidRDefault="00BD70E0" w:rsidP="00BD70E0">
      <w:pPr>
        <w:jc w:val="both"/>
        <w:rPr>
          <w:b/>
          <w:bCs/>
          <w:i/>
          <w:iCs/>
          <w:color w:val="0070C0"/>
          <w:lang w:val="de-DE"/>
        </w:rPr>
      </w:pPr>
      <w:r w:rsidRPr="00BD70E0">
        <w:rPr>
          <w:color w:val="7030A0"/>
          <w:lang w:val="de-DE"/>
        </w:rPr>
        <w:t>Anmeldung:</w:t>
      </w:r>
      <w:r w:rsidRPr="00BD70E0">
        <w:rPr>
          <w:color w:val="7030A0"/>
          <w:lang w:val="de-DE"/>
        </w:rPr>
        <w:tab/>
      </w:r>
      <w:r w:rsidRPr="003C50B8">
        <w:rPr>
          <w:b/>
          <w:bCs/>
          <w:color w:val="7030A0"/>
          <w:lang w:val="de-DE"/>
        </w:rPr>
        <w:t>Paula van Tuyl</w:t>
      </w:r>
      <w:r w:rsidRPr="00CC43AD">
        <w:rPr>
          <w:b/>
          <w:bCs/>
          <w:i/>
          <w:iCs/>
          <w:color w:val="7030A0"/>
          <w:lang w:val="de-DE"/>
        </w:rPr>
        <w:t xml:space="preserve">, </w:t>
      </w:r>
      <w:r w:rsidRPr="00CC43AD">
        <w:rPr>
          <w:b/>
          <w:bCs/>
          <w:i/>
          <w:iCs/>
          <w:color w:val="0070C0"/>
          <w:u w:val="single"/>
          <w:lang w:val="de-DE"/>
        </w:rPr>
        <w:t>www.heilpraktikerin-vantuyl.de</w:t>
      </w:r>
      <w:r w:rsidRPr="003C50B8">
        <w:rPr>
          <w:b/>
          <w:bCs/>
          <w:color w:val="0070C0"/>
          <w:lang w:val="de-DE"/>
        </w:rPr>
        <w:t xml:space="preserve"> </w:t>
      </w:r>
      <w:r w:rsidRPr="003C50B8">
        <w:rPr>
          <w:b/>
          <w:bCs/>
          <w:color w:val="7030A0"/>
          <w:lang w:val="de-DE"/>
        </w:rPr>
        <w:t xml:space="preserve">oder e-Mail: </w:t>
      </w:r>
      <w:hyperlink r:id="rId6" w:history="1">
        <w:r w:rsidR="003C50B8" w:rsidRPr="004354DD">
          <w:rPr>
            <w:rStyle w:val="Hyperlink"/>
            <w:b/>
            <w:bCs/>
            <w:i/>
            <w:iCs/>
            <w:lang w:val="de-DE"/>
          </w:rPr>
          <w:t>info@bewusst-eins.de</w:t>
        </w:r>
      </w:hyperlink>
    </w:p>
    <w:p w14:paraId="27058172" w14:textId="51DC76D8" w:rsidR="003C50B8" w:rsidRDefault="003C50B8" w:rsidP="00BD70E0">
      <w:pPr>
        <w:jc w:val="both"/>
        <w:rPr>
          <w:b/>
          <w:bCs/>
          <w:i/>
          <w:iCs/>
          <w:color w:val="0070C0"/>
          <w:lang w:val="de-DE"/>
        </w:rPr>
      </w:pPr>
    </w:p>
    <w:p w14:paraId="11C8248C" w14:textId="13B117F5" w:rsidR="003C50B8" w:rsidRDefault="003C50B8" w:rsidP="00BD70E0">
      <w:pPr>
        <w:jc w:val="both"/>
        <w:rPr>
          <w:color w:val="7030A0"/>
          <w:lang w:val="de-DE"/>
        </w:rPr>
      </w:pPr>
      <w:r w:rsidRPr="003C50B8">
        <w:rPr>
          <w:color w:val="7030A0"/>
          <w:lang w:val="de-DE"/>
        </w:rPr>
        <w:t>Über Paula van Tuyl:</w:t>
      </w:r>
    </w:p>
    <w:p w14:paraId="0BF0CE66" w14:textId="48FE221A" w:rsidR="003C50B8" w:rsidRDefault="003C50B8" w:rsidP="00BD70E0">
      <w:pPr>
        <w:jc w:val="both"/>
        <w:rPr>
          <w:color w:val="7030A0"/>
          <w:lang w:val="de-DE"/>
        </w:rPr>
      </w:pPr>
      <w:r>
        <w:rPr>
          <w:rFonts w:ascii="Candara" w:hAnsi="Candara"/>
          <w:noProof/>
          <w:color w:val="7609C7"/>
          <w:sz w:val="24"/>
          <w:szCs w:val="24"/>
          <w:lang w:val="en-GB"/>
        </w:rPr>
        <w:drawing>
          <wp:inline distT="0" distB="0" distL="0" distR="0" wp14:anchorId="782BA26F" wp14:editId="3D037722">
            <wp:extent cx="1085848" cy="808355"/>
            <wp:effectExtent l="0" t="0" r="635" b="0"/>
            <wp:docPr id="2" name="Grafik 2" descr="Ein Bild, das Person, Frau,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rau, Wand, drinn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212407" cy="902571"/>
                    </a:xfrm>
                    <a:prstGeom prst="rect">
                      <a:avLst/>
                    </a:prstGeom>
                  </pic:spPr>
                </pic:pic>
              </a:graphicData>
            </a:graphic>
          </wp:inline>
        </w:drawing>
      </w:r>
    </w:p>
    <w:p w14:paraId="3F52F26F" w14:textId="4C8650B8" w:rsidR="003C50B8" w:rsidRPr="003C50B8" w:rsidRDefault="003C50B8" w:rsidP="003C50B8">
      <w:pPr>
        <w:jc w:val="both"/>
        <w:rPr>
          <w:color w:val="7030A0"/>
          <w:lang w:val="de-DE"/>
        </w:rPr>
      </w:pPr>
      <w:r w:rsidRPr="003C50B8">
        <w:rPr>
          <w:color w:val="7030A0"/>
          <w:lang w:val="de-DE"/>
        </w:rPr>
        <w:t xml:space="preserve">Paula ist eine </w:t>
      </w:r>
      <w:r w:rsidR="002528B3">
        <w:rPr>
          <w:color w:val="7030A0"/>
          <w:lang w:val="de-DE"/>
        </w:rPr>
        <w:t>erfahrene</w:t>
      </w:r>
      <w:r w:rsidRPr="003C50B8">
        <w:rPr>
          <w:color w:val="7030A0"/>
          <w:lang w:val="de-DE"/>
        </w:rPr>
        <w:t xml:space="preserve"> Heil</w:t>
      </w:r>
      <w:r w:rsidR="002528B3">
        <w:rPr>
          <w:color w:val="7030A0"/>
          <w:lang w:val="de-DE"/>
        </w:rPr>
        <w:t>praktikerin</w:t>
      </w:r>
      <w:r w:rsidRPr="003C50B8">
        <w:rPr>
          <w:color w:val="7030A0"/>
          <w:lang w:val="de-DE"/>
        </w:rPr>
        <w:t>, Mentorin und Lehrerin, die in Deutschland lebt</w:t>
      </w:r>
      <w:r w:rsidR="002528B3">
        <w:rPr>
          <w:color w:val="7030A0"/>
          <w:lang w:val="de-DE"/>
        </w:rPr>
        <w:t>.</w:t>
      </w:r>
      <w:r w:rsidR="002528B3" w:rsidRPr="002528B3">
        <w:t xml:space="preserve"> </w:t>
      </w:r>
      <w:r w:rsidR="002528B3" w:rsidRPr="002528B3">
        <w:rPr>
          <w:color w:val="7030A0"/>
          <w:lang w:val="de-DE"/>
        </w:rPr>
        <w:t>Paula hat in den letzten 20 Jahren verschiedene Formen der Heilarbeit praktiziert.</w:t>
      </w:r>
      <w:r w:rsidRPr="003C50B8">
        <w:rPr>
          <w:color w:val="7030A0"/>
          <w:lang w:val="de-DE"/>
        </w:rPr>
        <w:t xml:space="preserve">  Sie bringt physisches, psychologisches und spirituelles Wissen und Weisheit zusammen, unterstützt Schüler und Klienten auf ihrer Entwicklungsreise und hilft ihnen, ihren einzigartigen Seelenausdruck im Leben zu entfalten und zu stärken. </w:t>
      </w:r>
    </w:p>
    <w:sectPr w:rsidR="003C50B8" w:rsidRPr="003C50B8" w:rsidSect="00BD70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924FB"/>
    <w:multiLevelType w:val="hybridMultilevel"/>
    <w:tmpl w:val="75DC0CDE"/>
    <w:lvl w:ilvl="0" w:tplc="10000009">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B7C710C"/>
    <w:multiLevelType w:val="hybridMultilevel"/>
    <w:tmpl w:val="6B504B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E0"/>
    <w:rsid w:val="002528B3"/>
    <w:rsid w:val="003C50B8"/>
    <w:rsid w:val="00780D2D"/>
    <w:rsid w:val="00BD70E0"/>
    <w:rsid w:val="00CC43AD"/>
    <w:rsid w:val="00DF15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5610"/>
  <w15:chartTrackingRefBased/>
  <w15:docId w15:val="{D2BE6190-D089-42B7-973B-C5303EAE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0B8"/>
    <w:pPr>
      <w:ind w:left="720"/>
      <w:contextualSpacing/>
    </w:pPr>
  </w:style>
  <w:style w:type="character" w:styleId="Hyperlink">
    <w:name w:val="Hyperlink"/>
    <w:basedOn w:val="Absatz-Standardschriftart"/>
    <w:uiPriority w:val="99"/>
    <w:unhideWhenUsed/>
    <w:rsid w:val="003C50B8"/>
    <w:rPr>
      <w:color w:val="0563C1" w:themeColor="hyperlink"/>
      <w:u w:val="single"/>
    </w:rPr>
  </w:style>
  <w:style w:type="character" w:styleId="NichtaufgelsteErwhnung">
    <w:name w:val="Unresolved Mention"/>
    <w:basedOn w:val="Absatz-Standardschriftart"/>
    <w:uiPriority w:val="99"/>
    <w:semiHidden/>
    <w:unhideWhenUsed/>
    <w:rsid w:val="003C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wusst-eins.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van Tuyl</dc:creator>
  <cp:keywords/>
  <dc:description/>
  <cp:lastModifiedBy>Stuart van Tuyl</cp:lastModifiedBy>
  <cp:revision>5</cp:revision>
  <dcterms:created xsi:type="dcterms:W3CDTF">2022-02-01T11:55:00Z</dcterms:created>
  <dcterms:modified xsi:type="dcterms:W3CDTF">2022-06-09T15:13:00Z</dcterms:modified>
</cp:coreProperties>
</file>